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CAB25E5" w14:textId="271CD4AA" w:rsidR="00172C0E" w:rsidRDefault="002749C3">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rPr>
        <w:drawing>
          <wp:inline distT="0" distB="0" distL="0" distR="0" wp14:anchorId="18173488" wp14:editId="2937A8EB">
            <wp:extent cx="5731510" cy="3820795"/>
            <wp:effectExtent l="0" t="0" r="254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6-02-16 at 13.17.44.jpe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r w:rsidR="00172C0E">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bookmarkStart w:id="0" w:name="_GoBack"/>
      <w:bookmarkEnd w:id="0"/>
    </w:p>
    <w:p w14:paraId="2EAB8776" w14:textId="15DE3FE9" w:rsidR="00B67E1C" w:rsidRDefault="00CB6505"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Sc Mozaic Vitralii Srl</w:t>
      </w:r>
      <w:r w:rsidR="009C6CDC" w:rsidRPr="009C6C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reprezintă povestea de succes a unei echipe de artiști care, prin inovație și profesionalism, au reinventat procesul de creație al mozaicului bizantin și al vitraliului, brevetând materiale și tehnici originale. </w:t>
      </w:r>
    </w:p>
    <w:p w14:paraId="4072796B" w14:textId="77777777" w:rsidR="00C1235A" w:rsidRPr="00C1235A" w:rsidRDefault="00C1235A" w:rsidP="00C1235A">
      <w:pPr>
        <w:rPr>
          <w:sz w:val="28"/>
          <w:szCs w:val="28"/>
        </w:rPr>
      </w:pPr>
    </w:p>
    <w:p w14:paraId="653A8AA6" w14:textId="77777777" w:rsidR="00C1235A" w:rsidRDefault="00C1235A" w:rsidP="00E54E7D">
      <w:pPr>
        <w:rPr>
          <w:i/>
          <w:i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rPr>
        <w:drawing>
          <wp:anchor distT="0" distB="0" distL="114300" distR="114300" simplePos="0" relativeHeight="251661312" behindDoc="0" locked="0" layoutInCell="1" allowOverlap="1" wp14:anchorId="2705604E" wp14:editId="11BC62CD">
            <wp:simplePos x="0" y="0"/>
            <wp:positionH relativeFrom="margin">
              <wp:posOffset>16510</wp:posOffset>
            </wp:positionH>
            <wp:positionV relativeFrom="paragraph">
              <wp:posOffset>4081357</wp:posOffset>
            </wp:positionV>
            <wp:extent cx="5739660" cy="3539066"/>
            <wp:effectExtent l="0" t="0" r="0" b="444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9660" cy="3539066"/>
                    </a:xfrm>
                    <a:prstGeom prst="rect">
                      <a:avLst/>
                    </a:prstGeom>
                  </pic:spPr>
                </pic:pic>
              </a:graphicData>
            </a:graphic>
            <wp14:sizeRelH relativeFrom="margin">
              <wp14:pctWidth>0</wp14:pctWidth>
            </wp14:sizeRelH>
            <wp14:sizeRelV relativeFrom="margin">
              <wp14:pctHeight>0</wp14:pctHeight>
            </wp14:sizeRelV>
          </wp:anchor>
        </w:drawing>
      </w:r>
      <w:r>
        <w:rPr>
          <w:noProof/>
          <w:color w:val="000000" w:themeColor="text1"/>
          <w:sz w:val="28"/>
          <w:szCs w:val="28"/>
          <w:lang w:val="en-US"/>
        </w:rPr>
        <w:drawing>
          <wp:inline distT="0" distB="0" distL="0" distR="0" wp14:anchorId="439C1B4C" wp14:editId="69C41887">
            <wp:extent cx="5731510" cy="3820795"/>
            <wp:effectExtent l="0" t="0" r="254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6006CA0A" w14:textId="11E5E596" w:rsidR="00390B0F" w:rsidRPr="00C1235A" w:rsidRDefault="009B62A2" w:rsidP="00E54E7D">
      <w:pPr>
        <w:rPr>
          <w:noProof/>
          <w:color w:val="000000" w:themeColor="text1"/>
          <w:sz w:val="28"/>
          <w:szCs w:val="28"/>
        </w:rPr>
      </w:pPr>
      <w:r w:rsidRPr="009B62A2">
        <w:rPr>
          <w:i/>
          <w:i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br w:type="textWrapping" w:clear="all"/>
      </w:r>
      <w:r w:rsidR="00F62D63">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7556CB1" wp14:editId="3DD4D2A7">
            <wp:extent cx="5648609" cy="373883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1864" cy="3800558"/>
                    </a:xfrm>
                    <a:prstGeom prst="rect">
                      <a:avLst/>
                    </a:prstGeom>
                    <a:noFill/>
                    <a:ln>
                      <a:noFill/>
                    </a:ln>
                  </pic:spPr>
                </pic:pic>
              </a:graphicData>
            </a:graphic>
          </wp:inline>
        </w:drawing>
      </w:r>
    </w:p>
    <w:p w14:paraId="0740B3D4" w14:textId="77777777" w:rsidR="00C66EDB" w:rsidRDefault="009B62A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66EDB">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048466C" wp14:editId="3A2D572E">
            <wp:extent cx="5724525" cy="38004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4525" cy="3800475"/>
                    </a:xfrm>
                    <a:prstGeom prst="rect">
                      <a:avLst/>
                    </a:prstGeom>
                    <a:noFill/>
                    <a:ln>
                      <a:noFill/>
                    </a:ln>
                  </pic:spPr>
                </pic:pic>
              </a:graphicData>
            </a:graphic>
          </wp:inline>
        </w:drawing>
      </w:r>
    </w:p>
    <w:p w14:paraId="7111A5B7"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89A6479" w14:textId="28A22FD4" w:rsidR="00C66EDB"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31C46937" wp14:editId="71B573CC">
            <wp:extent cx="5732145" cy="379412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2145" cy="3794125"/>
                    </a:xfrm>
                    <a:prstGeom prst="rect">
                      <a:avLst/>
                    </a:prstGeom>
                    <a:noFill/>
                    <a:ln>
                      <a:noFill/>
                    </a:ln>
                  </pic:spPr>
                </pic:pic>
              </a:graphicData>
            </a:graphic>
          </wp:inline>
        </w:drawing>
      </w:r>
    </w:p>
    <w:p w14:paraId="7939B49E"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B7C7E47" w14:textId="60FD34AC" w:rsidR="00E54E7D" w:rsidRDefault="009C6CDC"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6C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Cu o viziune i</w:t>
      </w:r>
      <w:r w:rsidR="00CB6505">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novatoare constantă, echipa noastră</w:t>
      </w:r>
      <w:r w:rsidRPr="009C6C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combină materiale precum sticla topită prin dublă sau triplă fuziune</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cu</w:t>
      </w:r>
      <w:r w:rsidRPr="009C6C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detalii în relief pictate manual, mozaicuri venețiene clasice (Orsoni) și mozaic dublu - toate cre</w:t>
      </w:r>
      <w:r w:rsidR="00CB6505">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ate și patentate de Sc Mozaic Vitralii Srl</w:t>
      </w:r>
    </w:p>
    <w:p w14:paraId="5618D526" w14:textId="450255C6" w:rsidR="00C1235A" w:rsidRDefault="006C17B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rPr>
        <w:drawing>
          <wp:inline distT="0" distB="0" distL="0" distR="0" wp14:anchorId="05A15983" wp14:editId="6D8EA7D9">
            <wp:extent cx="5875867" cy="31813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2">
                      <a:extLst>
                        <a:ext uri="{28A0092B-C50C-407E-A947-70E740481C1C}">
                          <a14:useLocalDpi xmlns:a14="http://schemas.microsoft.com/office/drawing/2010/main" val="0"/>
                        </a:ext>
                      </a:extLst>
                    </a:blip>
                    <a:stretch>
                      <a:fillRect/>
                    </a:stretch>
                  </pic:blipFill>
                  <pic:spPr>
                    <a:xfrm>
                      <a:off x="0" y="0"/>
                      <a:ext cx="5890695" cy="3189378"/>
                    </a:xfrm>
                    <a:prstGeom prst="rect">
                      <a:avLst/>
                    </a:prstGeom>
                  </pic:spPr>
                </pic:pic>
              </a:graphicData>
            </a:graphic>
          </wp:inline>
        </w:drawing>
      </w:r>
    </w:p>
    <w:p w14:paraId="654BB51D" w14:textId="0A1DDCBE" w:rsidR="00F62D63" w:rsidRPr="00B67E1C" w:rsidRDefault="00AE0D6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6795FBE8" wp14:editId="11B28ED3">
            <wp:extent cx="5732145" cy="764286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2145" cy="7642860"/>
                    </a:xfrm>
                    <a:prstGeom prst="rect">
                      <a:avLst/>
                    </a:prstGeom>
                    <a:noFill/>
                    <a:ln>
                      <a:noFill/>
                    </a:ln>
                  </pic:spPr>
                </pic:pic>
              </a:graphicData>
            </a:graphic>
          </wp:inline>
        </w:drawing>
      </w:r>
    </w:p>
    <w:p w14:paraId="37804C67" w14:textId="12FC1AC4" w:rsidR="00AE0D6D" w:rsidRDefault="00AE0D6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462C6BFE" wp14:editId="701C9139">
            <wp:extent cx="5732145" cy="4298950"/>
            <wp:effectExtent l="0" t="0" r="1905"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p>
    <w:p w14:paraId="26015017" w14:textId="78416E0F" w:rsidR="00AE0D6D" w:rsidRDefault="00CB6505"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 Mozaic Vitralii</w:t>
      </w:r>
      <w:r w:rsidR="00E54E7D"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este echivalentul incontestabil al originalității, calității și execuției impecabile în domeniul exclusivist al vitraliilor și mozaicului. </w:t>
      </w:r>
    </w:p>
    <w:p w14:paraId="5893D087" w14:textId="07A18ACE" w:rsidR="00AE0D6D" w:rsidRDefault="00AE0D6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69A3643" wp14:editId="5B2916BD">
            <wp:extent cx="5753819" cy="35071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flipH="1">
                      <a:off x="0" y="0"/>
                      <a:ext cx="5922420" cy="3609872"/>
                    </a:xfrm>
                    <a:prstGeom prst="rect">
                      <a:avLst/>
                    </a:prstGeom>
                    <a:noFill/>
                    <a:ln>
                      <a:noFill/>
                    </a:ln>
                  </pic:spPr>
                </pic:pic>
              </a:graphicData>
            </a:graphic>
          </wp:inline>
        </w:drawing>
      </w:r>
    </w:p>
    <w:p w14:paraId="693F951C" w14:textId="77777777" w:rsidR="00AE0D6D" w:rsidRDefault="00E54E7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Inovația permanentă prin tehnici de lucru brevetate și pasiunea pentru frumusețe au adus aprecieri naționale și internaționale precum patru medalii de aur la Saloanele Internaționale de Invenții de la Bruxelles, Moscova, Geneva și Iași. </w:t>
      </w:r>
    </w:p>
    <w:p w14:paraId="37BFB495" w14:textId="47744A70" w:rsidR="00AE0D6D" w:rsidRDefault="00AE0D6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BA26324" wp14:editId="64FC8B2E">
            <wp:extent cx="5727700" cy="4304665"/>
            <wp:effectExtent l="0" t="0" r="635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14:paraId="5A6E8428" w14:textId="1C43F49A" w:rsidR="00E54E7D" w:rsidRDefault="00E54E7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Î</w:t>
      </w:r>
      <w:r w:rsidR="00CB6505">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 spatele Sc Mozaic Vitralii Srl</w:t>
      </w: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se află o vastă experiență în munca artistică. Această experiență este rezultatul pasiunii cu care este livrat fiecare proiect și, de asemenea, al contribuției artiștilor noștri care pot fi foarte mândri de portofoliul lor impresionant de lucrări.</w:t>
      </w:r>
    </w:p>
    <w:p w14:paraId="060C1EC7" w14:textId="4F7B78B0" w:rsidR="00AE0D6D" w:rsidRDefault="00AE0D6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28B4435" wp14:editId="33D7112A">
            <wp:extent cx="2725947" cy="20180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7060" cy="2048466"/>
                    </a:xfrm>
                    <a:prstGeom prst="rect">
                      <a:avLst/>
                    </a:prstGeom>
                    <a:noFill/>
                    <a:ln>
                      <a:noFill/>
                    </a:ln>
                  </pic:spPr>
                </pic:pic>
              </a:graphicData>
            </a:graphic>
          </wp:inline>
        </w:drawing>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C1E0141" wp14:editId="253B9541">
            <wp:extent cx="2993366" cy="2018030"/>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19753" cy="2035820"/>
                    </a:xfrm>
                    <a:prstGeom prst="rect">
                      <a:avLst/>
                    </a:prstGeom>
                    <a:noFill/>
                    <a:ln>
                      <a:noFill/>
                    </a:ln>
                  </pic:spPr>
                </pic:pic>
              </a:graphicData>
            </a:graphic>
          </wp:inline>
        </w:drawing>
      </w:r>
    </w:p>
    <w:p w14:paraId="5CD0E791" w14:textId="58AFD260" w:rsidR="00E54E7D" w:rsidRPr="00B67E1C" w:rsidRDefault="00CB6505"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Colecția noastră</w:t>
      </w:r>
      <w:r w:rsidR="00E54E7D"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se reînnoiește în fiecare zi cu opere de artă unice care ajung în fața ta după ore întregi de muncă minuțioasă a unei echipe dedicate care include peste 200 de pictori, grafici, desenatori, iconografi și mozaici al căror talent și devotament se reflectă în creațiile remarcabile care decorează și înfrumusețează galeriile de artă,  biserici și catedrale renumite din întreaga lume, dar și case private și hoteluri unde valoarea lor artistică aduce o notă de stil și eleganță. Pe lângă cei zece mii de metri pătrați de mozaic care înfrumusețează un număr tot mai mare de lăcașuri de</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cult din România,</w:t>
      </w:r>
      <w:r w:rsidR="00E54E7D"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w:t>
      </w:r>
      <w:r w:rsidR="00E54E7D"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realizat lucrări extinse și în Grecia, Italia, Republica Moldova, Scoția și Austria.</w:t>
      </w:r>
    </w:p>
    <w:p w14:paraId="55509B3D" w14:textId="0B5DC3DD" w:rsidR="00E54E7D" w:rsidRPr="00B67E1C" w:rsidRDefault="00AE0D6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A1B8905" wp14:editId="6157E167">
            <wp:extent cx="2527540" cy="3182548"/>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44913" cy="3204423"/>
                    </a:xfrm>
                    <a:prstGeom prst="rect">
                      <a:avLst/>
                    </a:prstGeom>
                    <a:noFill/>
                    <a:ln>
                      <a:noFill/>
                    </a:ln>
                  </pic:spPr>
                </pic:pic>
              </a:graphicData>
            </a:graphic>
          </wp:inline>
        </w:drawing>
      </w:r>
      <w:r w:rsidR="00D57C4E">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57C4E">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93805B8" wp14:editId="7ECB5E25">
            <wp:extent cx="2415396" cy="3166231"/>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56291" cy="3219839"/>
                    </a:xfrm>
                    <a:prstGeom prst="rect">
                      <a:avLst/>
                    </a:prstGeom>
                    <a:noFill/>
                    <a:ln>
                      <a:noFill/>
                    </a:ln>
                  </pic:spPr>
                </pic:pic>
              </a:graphicData>
            </a:graphic>
          </wp:inline>
        </w:drawing>
      </w:r>
    </w:p>
    <w:p w14:paraId="22D4E466" w14:textId="5EE03F42" w:rsidR="00AE0D6D" w:rsidRDefault="00D57C4E"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2B2B4A78" wp14:editId="646FFC73">
            <wp:extent cx="5589917" cy="2813303"/>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64292" cy="2850734"/>
                    </a:xfrm>
                    <a:prstGeom prst="rect">
                      <a:avLst/>
                    </a:prstGeom>
                    <a:noFill/>
                    <a:ln>
                      <a:noFill/>
                    </a:ln>
                  </pic:spPr>
                </pic:pic>
              </a:graphicData>
            </a:graphic>
          </wp:inline>
        </w:drawing>
      </w:r>
    </w:p>
    <w:p w14:paraId="3EF4EEA5" w14:textId="2CE8A944" w:rsidR="00AE0D6D" w:rsidRDefault="00D57C4E"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575BB7A0" wp14:editId="2505D33B">
            <wp:extent cx="2749541" cy="4149306"/>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59642" cy="4164550"/>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515540B" wp14:editId="0649D0CE">
            <wp:extent cx="2747673" cy="4146489"/>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2651" cy="4184183"/>
                    </a:xfrm>
                    <a:prstGeom prst="rect">
                      <a:avLst/>
                    </a:prstGeom>
                    <a:noFill/>
                    <a:ln>
                      <a:noFill/>
                    </a:ln>
                  </pic:spPr>
                </pic:pic>
              </a:graphicData>
            </a:graphic>
          </wp:inline>
        </w:drawing>
      </w:r>
    </w:p>
    <w:p w14:paraId="5FBF0E4B" w14:textId="6DB20982" w:rsidR="00AE0D6D" w:rsidRDefault="00D57C4E"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E5A49C1" wp14:editId="19124A1D">
            <wp:extent cx="5727700" cy="4304665"/>
            <wp:effectExtent l="0" t="0" r="635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14:paraId="33502E21" w14:textId="51D63BC7" w:rsidR="00AE0D6D" w:rsidRDefault="007C3E15"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10140C38" wp14:editId="5EA74385">
            <wp:extent cx="5727700" cy="4304665"/>
            <wp:effectExtent l="0" t="0" r="635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14:paraId="0778ACC5" w14:textId="2A275131" w:rsidR="00E54E7D" w:rsidRDefault="00E54E7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Orice idee poate fi interpretata artistic de catre expertii nostri si ulterior exista posibilitatea de executie personalizata sub comanda dumneavoastra de proiect de design interior sa</w:t>
      </w:r>
      <w:r w:rsidR="00CB6505">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 exterior.</w:t>
      </w:r>
    </w:p>
    <w:p w14:paraId="48B44C41" w14:textId="77777777" w:rsidR="007C3E15" w:rsidRDefault="007C3E15"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222D7A6" wp14:editId="736A9AD6">
            <wp:extent cx="5796951" cy="353297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5914" cy="3623762"/>
                    </a:xfrm>
                    <a:prstGeom prst="rect">
                      <a:avLst/>
                    </a:prstGeom>
                    <a:noFill/>
                    <a:ln>
                      <a:noFill/>
                    </a:ln>
                  </pic:spPr>
                </pic:pic>
              </a:graphicData>
            </a:graphic>
          </wp:inline>
        </w:drawing>
      </w:r>
    </w:p>
    <w:p w14:paraId="56E4E9A0" w14:textId="7F6AB758" w:rsidR="00B67E1C" w:rsidRDefault="00B67E1C"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Vitraliul este un stil de artă care combină utilitatea cu frumusețea. Piesele de sticlă pictată sunt așezate simetric și asimetric</w:t>
      </w:r>
      <w:r w:rsidR="0081389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C6C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montate manual in tehnica aplique,tehnica cu sudura in cositor sau cositorite si monatate in ter</w:t>
      </w:r>
      <w:r w:rsidR="0081389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mopan.</w:t>
      </w:r>
    </w:p>
    <w:p w14:paraId="64052674" w14:textId="6531FEC7" w:rsidR="007C3E15" w:rsidRPr="00B67E1C" w:rsidRDefault="007C3E15"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215B6EC" wp14:editId="63639EBD">
            <wp:extent cx="2566523" cy="3424687"/>
            <wp:effectExtent l="0" t="0" r="5715"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81710" cy="3444952"/>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83E9A45" wp14:editId="703676CD">
            <wp:extent cx="2579453" cy="344194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87999" cy="3453344"/>
                    </a:xfrm>
                    <a:prstGeom prst="rect">
                      <a:avLst/>
                    </a:prstGeom>
                    <a:noFill/>
                    <a:ln>
                      <a:noFill/>
                    </a:ln>
                  </pic:spPr>
                </pic:pic>
              </a:graphicData>
            </a:graphic>
          </wp:inline>
        </w:drawing>
      </w:r>
    </w:p>
    <w:p w14:paraId="701D1B9A" w14:textId="7BB2A86F" w:rsidR="00B67E1C" w:rsidRDefault="00B67E1C"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Întreaga frumusețe a sticlei pictate amplificată cromatic de lumină a fost transferată din zona ecleziastică în cea profană, crescând astfel valoarea interioarelor</w:t>
      </w:r>
      <w:r w:rsidR="0081389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02579E7" w14:textId="2E1F20BF" w:rsidR="007C3E15" w:rsidRDefault="007C3E15"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ECA92A1" wp14:editId="03FCC99E">
            <wp:extent cx="2624707" cy="3502324"/>
            <wp:effectExtent l="0" t="0" r="4445"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42286" cy="3525780"/>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053F180" wp14:editId="4520C163">
            <wp:extent cx="2620002" cy="3496046"/>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65399" cy="3556622"/>
                    </a:xfrm>
                    <a:prstGeom prst="rect">
                      <a:avLst/>
                    </a:prstGeom>
                    <a:noFill/>
                    <a:ln>
                      <a:noFill/>
                    </a:ln>
                  </pic:spPr>
                </pic:pic>
              </a:graphicData>
            </a:graphic>
          </wp:inline>
        </w:drawing>
      </w:r>
    </w:p>
    <w:p w14:paraId="3D6C4CCD" w14:textId="77777777" w:rsidR="009C42C8" w:rsidRDefault="009C42C8"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0CB669E" w14:textId="77777777" w:rsidR="009C42C8" w:rsidRDefault="009C42C8"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1BCCF39" w14:textId="7ECB1AAD" w:rsidR="007C3E15" w:rsidRDefault="009C42C8"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F538D99" wp14:editId="43DF1BF0">
            <wp:extent cx="5865962" cy="3709670"/>
            <wp:effectExtent l="0" t="0" r="1905"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66670" cy="3710118"/>
                    </a:xfrm>
                    <a:prstGeom prst="rect">
                      <a:avLst/>
                    </a:prstGeom>
                    <a:noFill/>
                    <a:ln>
                      <a:noFill/>
                    </a:ln>
                  </pic:spPr>
                </pic:pic>
              </a:graphicData>
            </a:graphic>
          </wp:inline>
        </w:drawing>
      </w:r>
    </w:p>
    <w:p w14:paraId="1DADFAAA" w14:textId="64559EB8" w:rsidR="007C3E15" w:rsidRDefault="009C30A4"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683D23A" wp14:editId="04349956">
            <wp:extent cx="5917721" cy="3795395"/>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18858" cy="3796124"/>
                    </a:xfrm>
                    <a:prstGeom prst="rect">
                      <a:avLst/>
                    </a:prstGeom>
                    <a:noFill/>
                    <a:ln>
                      <a:noFill/>
                    </a:ln>
                  </pic:spPr>
                </pic:pic>
              </a:graphicData>
            </a:graphic>
          </wp:inline>
        </w:drawing>
      </w:r>
    </w:p>
    <w:p w14:paraId="6A29174F" w14:textId="5E55DBF5" w:rsidR="007C3E15" w:rsidRDefault="007C3E15"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BDEAE68" w14:textId="47F829F8" w:rsidR="00B67E1C" w:rsidRDefault="009C42C8"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4DE4CF2F" wp14:editId="229F30EB">
            <wp:extent cx="2553229" cy="383012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77534" cy="3866588"/>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75AC42D" wp14:editId="77C110C4">
            <wp:extent cx="2869873" cy="3829467"/>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92285" cy="3859372"/>
                    </a:xfrm>
                    <a:prstGeom prst="rect">
                      <a:avLst/>
                    </a:prstGeom>
                    <a:noFill/>
                    <a:ln>
                      <a:noFill/>
                    </a:ln>
                  </pic:spPr>
                </pic:pic>
              </a:graphicData>
            </a:graphic>
          </wp:inline>
        </w:drawing>
      </w:r>
    </w:p>
    <w:p w14:paraId="37EDCA5E" w14:textId="074E7A76" w:rsidR="009C42C8" w:rsidRDefault="009C42C8" w:rsidP="00390B0F">
      <w:pPr>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8BCB35E" w14:textId="6208A6FE" w:rsidR="009C42C8" w:rsidRDefault="009C42C8"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A7262D5" wp14:editId="66583C28">
            <wp:extent cx="5727700" cy="3795395"/>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14:paraId="209BD079" w14:textId="77777777" w:rsidR="009C42C8" w:rsidRDefault="009C42C8"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EF1612C" w14:textId="77777777" w:rsidR="009C42C8" w:rsidRDefault="009C42C8"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72B4BF6" w14:textId="77777777" w:rsidR="009C30A4" w:rsidRDefault="009C30A4"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47AB6EE" w14:textId="500EE9C7" w:rsidR="009C42C8" w:rsidRDefault="009C42C8"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A613B50" wp14:editId="3B416E54">
            <wp:extent cx="5727700" cy="3795395"/>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14:paraId="54E562C2" w14:textId="53391607" w:rsidR="009C42C8" w:rsidRPr="009C42C8" w:rsidRDefault="009C30A4" w:rsidP="009C42C8">
      <w:pPr>
        <w:rPr>
          <w:sz w:val="28"/>
          <w:szCs w:val="28"/>
        </w:rPr>
      </w:pPr>
      <w:r>
        <w:rPr>
          <w:noProof/>
          <w:sz w:val="28"/>
          <w:szCs w:val="28"/>
          <w:lang w:val="en-US"/>
        </w:rPr>
        <w:drawing>
          <wp:inline distT="0" distB="0" distL="0" distR="0" wp14:anchorId="30E6462E" wp14:editId="452262E7">
            <wp:extent cx="5727700" cy="4304665"/>
            <wp:effectExtent l="0" t="0" r="635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r>
        <w:rPr>
          <w:sz w:val="28"/>
          <w:szCs w:val="28"/>
        </w:rPr>
        <w:t xml:space="preserve">                     </w:t>
      </w:r>
    </w:p>
    <w:p w14:paraId="3CF0D7B3" w14:textId="366302A7" w:rsidR="00390B0F" w:rsidRDefault="00390B0F"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90B0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Mozaicul, ca lucrare decorativă, reprezintă un amestec artistic între unele elemente de marmură (tessere), granit, sticlă etc. de diferite culori ținute împreună printr-un liant precum mortar și mastic.</w:t>
      </w:r>
    </w:p>
    <w:p w14:paraId="0F69A1DA" w14:textId="7E1CB1FA" w:rsidR="009C30A4" w:rsidRPr="00390B0F" w:rsidRDefault="009C30A4"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2B52202" wp14:editId="3C365D44">
            <wp:extent cx="2100752" cy="2812212"/>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13406" cy="2829152"/>
                    </a:xfrm>
                    <a:prstGeom prst="rect">
                      <a:avLst/>
                    </a:prstGeom>
                    <a:noFill/>
                    <a:ln>
                      <a:noFill/>
                    </a:ln>
                  </pic:spPr>
                </pic:pic>
              </a:graphicData>
            </a:graphic>
          </wp:inline>
        </w:drawing>
      </w:r>
      <w:r w:rsidR="00814FF2">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814FF2">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7596588" wp14:editId="10BD05B6">
            <wp:extent cx="2222912" cy="2829464"/>
            <wp:effectExtent l="0" t="0" r="635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50064" cy="2864025"/>
                    </a:xfrm>
                    <a:prstGeom prst="rect">
                      <a:avLst/>
                    </a:prstGeom>
                    <a:noFill/>
                    <a:ln>
                      <a:noFill/>
                    </a:ln>
                  </pic:spPr>
                </pic:pic>
              </a:graphicData>
            </a:graphic>
          </wp:inline>
        </w:drawing>
      </w:r>
    </w:p>
    <w:p w14:paraId="397AEBCC" w14:textId="38B3C369" w:rsidR="00814FF2" w:rsidRDefault="00814FF2"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31243E4" wp14:editId="6640F951">
            <wp:extent cx="2111541" cy="2743200"/>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29632" cy="2766703"/>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95BE9F5" wp14:editId="442F849C">
            <wp:extent cx="2119719" cy="276858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47384" cy="2804713"/>
                    </a:xfrm>
                    <a:prstGeom prst="rect">
                      <a:avLst/>
                    </a:prstGeom>
                    <a:noFill/>
                    <a:ln>
                      <a:noFill/>
                    </a:ln>
                  </pic:spPr>
                </pic:pic>
              </a:graphicData>
            </a:graphic>
          </wp:inline>
        </w:drawing>
      </w:r>
    </w:p>
    <w:p w14:paraId="1F1A5DA3" w14:textId="50131CC3" w:rsidR="00814FF2" w:rsidRDefault="00814FF2"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973DF58" wp14:editId="126C9A35">
            <wp:extent cx="1513243" cy="2018581"/>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45917" cy="2062166"/>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30B2805" wp14:editId="3F2EC422">
            <wp:extent cx="1244549" cy="20099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67954" cy="2047754"/>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FC4248C" wp14:editId="7A90D78B">
            <wp:extent cx="1480909" cy="1975449"/>
            <wp:effectExtent l="0" t="0" r="508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94495" cy="1993571"/>
                    </a:xfrm>
                    <a:prstGeom prst="rect">
                      <a:avLst/>
                    </a:prstGeom>
                    <a:noFill/>
                    <a:ln>
                      <a:noFill/>
                    </a:ln>
                  </pic:spPr>
                </pic:pic>
              </a:graphicData>
            </a:graphic>
          </wp:inline>
        </w:drawing>
      </w:r>
    </w:p>
    <w:p w14:paraId="40B3EAEF" w14:textId="478B8654" w:rsidR="00390B0F" w:rsidRPr="00390B0F" w:rsidRDefault="009C30A4"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417CC658" wp14:editId="18264A81">
            <wp:extent cx="5727700" cy="3795395"/>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14:paraId="7D8FF34A" w14:textId="5247BB91" w:rsidR="00390B0F"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76B8FEF" wp14:editId="15AE47C1">
            <wp:extent cx="5727700" cy="4304665"/>
            <wp:effectExtent l="0" t="0" r="635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14:paraId="24F38D55" w14:textId="106056FE"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4A6AA1F7" wp14:editId="5F4914B3">
            <wp:extent cx="5727700" cy="3838575"/>
            <wp:effectExtent l="0" t="0" r="635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7700" cy="3838575"/>
                    </a:xfrm>
                    <a:prstGeom prst="rect">
                      <a:avLst/>
                    </a:prstGeom>
                    <a:noFill/>
                    <a:ln>
                      <a:noFill/>
                    </a:ln>
                  </pic:spPr>
                </pic:pic>
              </a:graphicData>
            </a:graphic>
          </wp:inline>
        </w:drawing>
      </w:r>
    </w:p>
    <w:p w14:paraId="5AF5F529" w14:textId="1C52A676"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9C8AB79" w14:textId="12671A0D"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85F1714" w14:textId="3CF9B9C7"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D26F6CD" wp14:editId="2D7B0A12">
            <wp:extent cx="5727700" cy="3795395"/>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14:paraId="5358DE95" w14:textId="725C2EE8"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58076A9" w14:textId="21A8085B"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7AF54A1C" wp14:editId="779F57C0">
            <wp:extent cx="5727700" cy="3795395"/>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14:paraId="46555E3B" w14:textId="397958A2"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F4A0342" w14:textId="492C70FA"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AB112AA" wp14:editId="4F840E9F">
            <wp:extent cx="5727700" cy="4304665"/>
            <wp:effectExtent l="0" t="0" r="635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14:paraId="48F70CF3" w14:textId="5EEC089B"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0AF229A9" wp14:editId="69363069">
            <wp:extent cx="5727700" cy="3795395"/>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14:paraId="201301B2" w14:textId="0585B508"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F90BFB6" w14:textId="596DE366" w:rsidR="00CD510A" w:rsidRDefault="006C17B2" w:rsidP="00E54E7D">
      <w:pP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32"/>
          <w:szCs w:val="32"/>
          <w:lang w:val="en-US"/>
        </w:rPr>
        <w:drawing>
          <wp:inline distT="0" distB="0" distL="0" distR="0" wp14:anchorId="5382F77D" wp14:editId="4AE4E464">
            <wp:extent cx="2857422" cy="3810000"/>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62080" cy="3816211"/>
                    </a:xfrm>
                    <a:prstGeom prst="rect">
                      <a:avLst/>
                    </a:prstGeom>
                  </pic:spPr>
                </pic:pic>
              </a:graphicData>
            </a:graphic>
          </wp:inline>
        </w:drawing>
      </w: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32"/>
          <w:szCs w:val="32"/>
          <w:lang w:val="en-US"/>
        </w:rPr>
        <w:drawing>
          <wp:inline distT="0" distB="0" distL="0" distR="0" wp14:anchorId="788B786C" wp14:editId="53DAF722">
            <wp:extent cx="1998134" cy="3783330"/>
            <wp:effectExtent l="0" t="0" r="254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33824" cy="3850906"/>
                    </a:xfrm>
                    <a:prstGeom prst="rect">
                      <a:avLst/>
                    </a:prstGeom>
                  </pic:spPr>
                </pic:pic>
              </a:graphicData>
            </a:graphic>
          </wp:inline>
        </w:drawing>
      </w:r>
    </w:p>
    <w:p w14:paraId="7B2A4EDC" w14:textId="7E355AC8" w:rsidR="006C17B2" w:rsidRDefault="006C17B2" w:rsidP="00E54E7D">
      <w:pP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E9F79F8" w14:textId="77777777" w:rsidR="006C17B2" w:rsidRDefault="006C17B2" w:rsidP="00E54E7D">
      <w:pP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32"/>
          <w:szCs w:val="32"/>
          <w:lang w:val="en-US"/>
        </w:rPr>
        <w:lastRenderedPageBreak/>
        <w:drawing>
          <wp:inline distT="0" distB="0" distL="0" distR="0" wp14:anchorId="021E7AC3" wp14:editId="3EAFA6F4">
            <wp:extent cx="2345267" cy="4169563"/>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52473" cy="4182374"/>
                    </a:xfrm>
                    <a:prstGeom prst="rect">
                      <a:avLst/>
                    </a:prstGeom>
                  </pic:spPr>
                </pic:pic>
              </a:graphicData>
            </a:graphic>
          </wp:inline>
        </w:drawing>
      </w: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32"/>
          <w:szCs w:val="32"/>
          <w:lang w:val="en-US"/>
        </w:rPr>
        <w:drawing>
          <wp:inline distT="0" distB="0" distL="0" distR="0" wp14:anchorId="12594A17" wp14:editId="70924882">
            <wp:extent cx="2768600" cy="4170045"/>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5">
                      <a:extLst>
                        <a:ext uri="{28A0092B-C50C-407E-A947-70E740481C1C}">
                          <a14:useLocalDpi xmlns:a14="http://schemas.microsoft.com/office/drawing/2010/main" val="0"/>
                        </a:ext>
                      </a:extLst>
                    </a:blip>
                    <a:stretch>
                      <a:fillRect/>
                    </a:stretch>
                  </pic:blipFill>
                  <pic:spPr>
                    <a:xfrm>
                      <a:off x="0" y="0"/>
                      <a:ext cx="2793203" cy="4207102"/>
                    </a:xfrm>
                    <a:prstGeom prst="rect">
                      <a:avLst/>
                    </a:prstGeom>
                  </pic:spPr>
                </pic:pic>
              </a:graphicData>
            </a:graphic>
          </wp:inline>
        </w:drawing>
      </w:r>
    </w:p>
    <w:p w14:paraId="1A577ED5" w14:textId="1B4DFF55" w:rsidR="00302A4A" w:rsidRPr="00444676" w:rsidRDefault="00302A4A" w:rsidP="00E54E7D">
      <w:pP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77B4D4D" w14:textId="3AE3146F" w:rsidR="00CD510A" w:rsidRPr="00CD510A" w:rsidRDefault="00CD510A"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C23FE72" w14:textId="5355A864" w:rsidR="00CD510A" w:rsidRPr="00CD510A" w:rsidRDefault="00CD510A" w:rsidP="00E54E7D">
      <w:pPr>
        <w:rPr>
          <w:color w:val="000000" w:themeColor="text1"/>
          <w:sz w:val="32"/>
          <w:szCs w:val="32"/>
          <w:vertAlign w:val="sub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sectPr w:rsidR="00CD510A" w:rsidRPr="00CD510A" w:rsidSect="00A844C2">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5DEF01" w14:textId="77777777" w:rsidR="00071E55" w:rsidRDefault="00071E55" w:rsidP="00A844C2">
      <w:pPr>
        <w:spacing w:after="0" w:line="240" w:lineRule="auto"/>
      </w:pPr>
      <w:r>
        <w:separator/>
      </w:r>
    </w:p>
  </w:endnote>
  <w:endnote w:type="continuationSeparator" w:id="0">
    <w:p w14:paraId="1F3DCC5C" w14:textId="77777777" w:rsidR="00071E55" w:rsidRDefault="00071E55" w:rsidP="00A844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359EFB" w14:textId="77777777" w:rsidR="00071E55" w:rsidRDefault="00071E55" w:rsidP="00A844C2">
      <w:pPr>
        <w:spacing w:after="0" w:line="240" w:lineRule="auto"/>
      </w:pPr>
      <w:r>
        <w:separator/>
      </w:r>
    </w:p>
  </w:footnote>
  <w:footnote w:type="continuationSeparator" w:id="0">
    <w:p w14:paraId="4894E0C7" w14:textId="77777777" w:rsidR="00071E55" w:rsidRDefault="00071E55" w:rsidP="00A844C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4E7D"/>
    <w:rsid w:val="00071E55"/>
    <w:rsid w:val="000D22F6"/>
    <w:rsid w:val="00172C0E"/>
    <w:rsid w:val="00187AAE"/>
    <w:rsid w:val="002073F8"/>
    <w:rsid w:val="0025767E"/>
    <w:rsid w:val="002749C3"/>
    <w:rsid w:val="002C3B97"/>
    <w:rsid w:val="003023ED"/>
    <w:rsid w:val="00302A4A"/>
    <w:rsid w:val="00390B0F"/>
    <w:rsid w:val="003A4C97"/>
    <w:rsid w:val="003C37CA"/>
    <w:rsid w:val="00444676"/>
    <w:rsid w:val="00483DCD"/>
    <w:rsid w:val="005E4FAD"/>
    <w:rsid w:val="0061375E"/>
    <w:rsid w:val="00693FF4"/>
    <w:rsid w:val="006A0B49"/>
    <w:rsid w:val="006C17B2"/>
    <w:rsid w:val="007A3ADE"/>
    <w:rsid w:val="007C3E15"/>
    <w:rsid w:val="00813899"/>
    <w:rsid w:val="00814FF2"/>
    <w:rsid w:val="008651D7"/>
    <w:rsid w:val="0097098B"/>
    <w:rsid w:val="00981090"/>
    <w:rsid w:val="009B20C8"/>
    <w:rsid w:val="009B62A2"/>
    <w:rsid w:val="009C30A4"/>
    <w:rsid w:val="009C42C8"/>
    <w:rsid w:val="009C6CDC"/>
    <w:rsid w:val="00A844C2"/>
    <w:rsid w:val="00AE0D6D"/>
    <w:rsid w:val="00B67E1C"/>
    <w:rsid w:val="00C1235A"/>
    <w:rsid w:val="00C66EDB"/>
    <w:rsid w:val="00C9621B"/>
    <w:rsid w:val="00CB6505"/>
    <w:rsid w:val="00CD510A"/>
    <w:rsid w:val="00D57C4E"/>
    <w:rsid w:val="00DE145F"/>
    <w:rsid w:val="00E54E7D"/>
    <w:rsid w:val="00EC0061"/>
    <w:rsid w:val="00F62D63"/>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E7A055"/>
  <w15:chartTrackingRefBased/>
  <w15:docId w15:val="{37926C0A-8D11-40B0-8303-53F0390FC1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D510A"/>
    <w:rPr>
      <w:color w:val="0563C1" w:themeColor="hyperlink"/>
      <w:u w:val="single"/>
    </w:rPr>
  </w:style>
  <w:style w:type="character" w:customStyle="1" w:styleId="UnresolvedMention">
    <w:name w:val="Unresolved Mention"/>
    <w:basedOn w:val="DefaultParagraphFont"/>
    <w:uiPriority w:val="99"/>
    <w:semiHidden/>
    <w:unhideWhenUsed/>
    <w:rsid w:val="00CD510A"/>
    <w:rPr>
      <w:color w:val="605E5C"/>
      <w:shd w:val="clear" w:color="auto" w:fill="E1DFDD"/>
    </w:rPr>
  </w:style>
  <w:style w:type="paragraph" w:styleId="Header">
    <w:name w:val="header"/>
    <w:basedOn w:val="Normal"/>
    <w:link w:val="HeaderChar"/>
    <w:uiPriority w:val="99"/>
    <w:unhideWhenUsed/>
    <w:rsid w:val="00A844C2"/>
    <w:pPr>
      <w:tabs>
        <w:tab w:val="center" w:pos="4513"/>
        <w:tab w:val="right" w:pos="9026"/>
      </w:tabs>
      <w:spacing w:after="0" w:line="240" w:lineRule="auto"/>
    </w:pPr>
  </w:style>
  <w:style w:type="character" w:customStyle="1" w:styleId="HeaderChar">
    <w:name w:val="Header Char"/>
    <w:basedOn w:val="DefaultParagraphFont"/>
    <w:link w:val="Header"/>
    <w:uiPriority w:val="99"/>
    <w:rsid w:val="00A844C2"/>
  </w:style>
  <w:style w:type="paragraph" w:styleId="Footer">
    <w:name w:val="footer"/>
    <w:basedOn w:val="Normal"/>
    <w:link w:val="FooterChar"/>
    <w:uiPriority w:val="99"/>
    <w:unhideWhenUsed/>
    <w:rsid w:val="00A844C2"/>
    <w:pPr>
      <w:tabs>
        <w:tab w:val="center" w:pos="4513"/>
        <w:tab w:val="right" w:pos="9026"/>
      </w:tabs>
      <w:spacing w:after="0" w:line="240" w:lineRule="auto"/>
    </w:pPr>
  </w:style>
  <w:style w:type="character" w:customStyle="1" w:styleId="FooterChar">
    <w:name w:val="Footer Char"/>
    <w:basedOn w:val="DefaultParagraphFont"/>
    <w:link w:val="Footer"/>
    <w:uiPriority w:val="99"/>
    <w:rsid w:val="00A844C2"/>
  </w:style>
  <w:style w:type="character" w:styleId="PlaceholderText">
    <w:name w:val="Placeholder Text"/>
    <w:basedOn w:val="DefaultParagraphFont"/>
    <w:uiPriority w:val="99"/>
    <w:semiHidden/>
    <w:rsid w:val="0097098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2453280">
      <w:bodyDiv w:val="1"/>
      <w:marLeft w:val="0"/>
      <w:marRight w:val="0"/>
      <w:marTop w:val="0"/>
      <w:marBottom w:val="0"/>
      <w:divBdr>
        <w:top w:val="none" w:sz="0" w:space="0" w:color="auto"/>
        <w:left w:val="none" w:sz="0" w:space="0" w:color="auto"/>
        <w:bottom w:val="none" w:sz="0" w:space="0" w:color="auto"/>
        <w:right w:val="none" w:sz="0" w:space="0" w:color="auto"/>
      </w:divBdr>
    </w:div>
    <w:div w:id="1277711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 Type="http://schemas.openxmlformats.org/officeDocument/2006/relationships/endnotes" Target="endnotes.xml"/><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fontTable" Target="fontTable.xml"/><Relationship Id="rId8" Type="http://schemas.openxmlformats.org/officeDocument/2006/relationships/image" Target="media/image3.jpg"/><Relationship Id="rId51" Type="http://schemas.openxmlformats.org/officeDocument/2006/relationships/image" Target="media/image46.jpeg"/><Relationship Id="rId3" Type="http://schemas.openxmlformats.org/officeDocument/2006/relationships/webSettings" Target="webSettings.xml"/><Relationship Id="rId12" Type="http://schemas.openxmlformats.org/officeDocument/2006/relationships/image" Target="media/image7.jp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theme" Target="theme/theme1.xml"/><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87</TotalTime>
  <Pages>20</Pages>
  <Words>446</Words>
  <Characters>2544</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 C</dc:creator>
  <cp:keywords/>
  <dc:description/>
  <cp:lastModifiedBy>Microsoft account</cp:lastModifiedBy>
  <cp:revision>12</cp:revision>
  <cp:lastPrinted>2026-01-12T17:25:00Z</cp:lastPrinted>
  <dcterms:created xsi:type="dcterms:W3CDTF">2024-08-26T04:12:00Z</dcterms:created>
  <dcterms:modified xsi:type="dcterms:W3CDTF">2026-02-16T11:19:00Z</dcterms:modified>
</cp:coreProperties>
</file>