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4474A1" w14:textId="5398C03B" w:rsidR="00F62D63" w:rsidRPr="008C2FD3" w:rsidRDefault="008C2FD3" w:rsidP="008C2FD3">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0" w:name="_GoBack"/>
      <w:r>
        <w:rPr>
          <w:noProof/>
          <w:color w:val="000000" w:themeColor="text1"/>
          <w:sz w:val="28"/>
          <w:szCs w:val="28"/>
          <w:lang w:val="en-US"/>
        </w:rPr>
        <w:drawing>
          <wp:inline distT="0" distB="0" distL="0" distR="0" wp14:anchorId="26137BB1" wp14:editId="7DDBE322">
            <wp:extent cx="5731510" cy="3820795"/>
            <wp:effectExtent l="0" t="0" r="254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6-02-16 at 13.17.44.jpe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bookmarkEnd w:id="0"/>
    </w:p>
    <w:p w14:paraId="570835A5" w14:textId="77777777" w:rsidR="00F62D63" w:rsidRPr="00A844C2" w:rsidRDefault="00F62D63" w:rsidP="00E54E7D">
      <w:pP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A895616"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5E9729"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614514"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CB32C0B"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7FE664"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E6AF9A4"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383106C"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71431CF"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3E90440"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CAB25E5" w14:textId="77777777" w:rsidR="00172C0E" w:rsidRDefault="00172C0E">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2EAB8776" w14:textId="60CD59DB" w:rsidR="00B67E1C" w:rsidRDefault="00EC7C3B"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SC Mozaic Vitralii SRL Romania</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is the successful story of the team of artists who, through innovation and professionalism, have reinvented the creation process of the old byzantine mosaic and of the stained glass by patenting some new original materials.</w:t>
      </w:r>
    </w:p>
    <w:p w14:paraId="35767390" w14:textId="77777777" w:rsidR="009B62A2" w:rsidRDefault="009B62A2" w:rsidP="00E54E7D">
      <w:pPr>
        <w:rPr>
          <w:noProof/>
          <w:color w:val="000000" w:themeColor="text1"/>
          <w:sz w:val="28"/>
          <w:szCs w:val="28"/>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58240" behindDoc="0" locked="0" layoutInCell="1" allowOverlap="1" wp14:anchorId="121B5B35" wp14:editId="06558AF9">
            <wp:simplePos x="0" y="0"/>
            <wp:positionH relativeFrom="margin">
              <wp:align>left</wp:align>
            </wp:positionH>
            <wp:positionV relativeFrom="paragraph">
              <wp:posOffset>-2540</wp:posOffset>
            </wp:positionV>
            <wp:extent cx="2724150" cy="3634740"/>
            <wp:effectExtent l="0" t="0" r="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24150" cy="36347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00000" w:themeColor="text1"/>
          <w:sz w:val="28"/>
          <w:szCs w:val="28"/>
          <w:lang w:val="en-US"/>
        </w:rPr>
        <w:drawing>
          <wp:inline distT="0" distB="0" distL="0" distR="0" wp14:anchorId="7D512998" wp14:editId="4A4D0858">
            <wp:extent cx="2809875" cy="2109430"/>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14652" cy="2113016"/>
                    </a:xfrm>
                    <a:prstGeom prst="rect">
                      <a:avLst/>
                    </a:prstGeom>
                  </pic:spPr>
                </pic:pic>
              </a:graphicData>
            </a:graphic>
          </wp:inline>
        </w:drawing>
      </w:r>
    </w:p>
    <w:p w14:paraId="20149076" w14:textId="77777777" w:rsidR="00C66EDB" w:rsidRDefault="00C66EDB"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21FD123" w14:textId="4FF6B377" w:rsidR="00C66EDB" w:rsidRDefault="009B62A2" w:rsidP="00E54E7D">
      <w:pPr>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66EDB">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Mosaic example</w:t>
      </w:r>
      <w:r w:rsidR="00C66EDB" w:rsidRPr="00C66EDB">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94A7637" w14:textId="77777777" w:rsidR="00C66EDB" w:rsidRDefault="00C66EDB" w:rsidP="00E54E7D">
      <w:pPr>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2CB343E" w14:textId="77777777" w:rsidR="00C66EDB" w:rsidRDefault="00C66EDB" w:rsidP="00E54E7D">
      <w:pPr>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006CA0A" w14:textId="5FF094C4" w:rsidR="00390B0F" w:rsidRPr="009B62A2" w:rsidRDefault="009B62A2" w:rsidP="00E54E7D">
      <w:pPr>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62A2">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textWrapping" w:clear="all"/>
      </w:r>
      <w:r w:rsidR="00F62D63">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7556CB1" wp14:editId="3DD4D2A7">
            <wp:extent cx="5648609" cy="37388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1864" cy="3800558"/>
                    </a:xfrm>
                    <a:prstGeom prst="rect">
                      <a:avLst/>
                    </a:prstGeom>
                    <a:noFill/>
                    <a:ln>
                      <a:noFill/>
                    </a:ln>
                  </pic:spPr>
                </pic:pic>
              </a:graphicData>
            </a:graphic>
          </wp:inline>
        </w:drawing>
      </w:r>
    </w:p>
    <w:p w14:paraId="0740B3D4" w14:textId="77777777" w:rsidR="00C66EDB" w:rsidRDefault="009B62A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r w:rsidR="00C66EDB">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048466C" wp14:editId="3A2D572E">
            <wp:extent cx="5724525" cy="38004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3800475"/>
                    </a:xfrm>
                    <a:prstGeom prst="rect">
                      <a:avLst/>
                    </a:prstGeom>
                    <a:noFill/>
                    <a:ln>
                      <a:noFill/>
                    </a:ln>
                  </pic:spPr>
                </pic:pic>
              </a:graphicData>
            </a:graphic>
          </wp:inline>
        </w:drawing>
      </w:r>
    </w:p>
    <w:p w14:paraId="7111A5B7"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9A6479" w14:textId="28A22FD4" w:rsidR="00C66EDB"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1C46937" wp14:editId="71B573CC">
            <wp:extent cx="5732145" cy="379412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2145" cy="3794125"/>
                    </a:xfrm>
                    <a:prstGeom prst="rect">
                      <a:avLst/>
                    </a:prstGeom>
                    <a:noFill/>
                    <a:ln>
                      <a:noFill/>
                    </a:ln>
                  </pic:spPr>
                </pic:pic>
              </a:graphicData>
            </a:graphic>
          </wp:inline>
        </w:drawing>
      </w:r>
    </w:p>
    <w:p w14:paraId="7939B49E"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7C7E47" w14:textId="057C3275" w:rsidR="00E54E7D" w:rsidRDefault="00E54E7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Being in a continuous innovation, the</w:t>
      </w:r>
      <w:r w:rsidR="00EC7C3B">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work techniques of SC Mozaic Vitralii SRL</w:t>
      </w: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combines materials such as fused glass mass by double or triple fusion, with manually painted embossed details, with classic Venetian mosaics (Orsoni) a</w:t>
      </w:r>
      <w:r w:rsidR="00EC7C3B">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nd double glazed mosaic.</w:t>
      </w:r>
    </w:p>
    <w:p w14:paraId="654BB51D" w14:textId="0A1DDCBE" w:rsidR="00F62D63" w:rsidRPr="00B67E1C"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795FBE8" wp14:editId="11B28ED3">
            <wp:extent cx="5732145" cy="764286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2145" cy="7642860"/>
                    </a:xfrm>
                    <a:prstGeom prst="rect">
                      <a:avLst/>
                    </a:prstGeom>
                    <a:noFill/>
                    <a:ln>
                      <a:noFill/>
                    </a:ln>
                  </pic:spPr>
                </pic:pic>
              </a:graphicData>
            </a:graphic>
          </wp:inline>
        </w:drawing>
      </w:r>
    </w:p>
    <w:p w14:paraId="37804C67" w14:textId="12FC1AC4"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62C6BFE" wp14:editId="701C9139">
            <wp:extent cx="5732145" cy="4298950"/>
            <wp:effectExtent l="0" t="0" r="190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26015017" w14:textId="53D521A1" w:rsidR="00AE0D6D" w:rsidRDefault="00EC7C3B"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over 15 years, SC Mozaic Vitralii SRL</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is the unquestionable equivalent of originality, quality and flawless execution in the exclusivist domain of the stained glass</w:t>
      </w:r>
      <w:r w:rsid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mosaic. </w:t>
      </w:r>
    </w:p>
    <w:p w14:paraId="5893D087" w14:textId="07A18ACE"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69A3643" wp14:editId="5B2916BD">
            <wp:extent cx="5753819" cy="35071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5922420" cy="3609872"/>
                    </a:xfrm>
                    <a:prstGeom prst="rect">
                      <a:avLst/>
                    </a:prstGeom>
                    <a:noFill/>
                    <a:ln>
                      <a:noFill/>
                    </a:ln>
                  </pic:spPr>
                </pic:pic>
              </a:graphicData>
            </a:graphic>
          </wp:inline>
        </w:drawing>
      </w:r>
    </w:p>
    <w:p w14:paraId="693F951C" w14:textId="56694177" w:rsidR="00AE0D6D" w:rsidRDefault="00E54E7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The permanent innovation through patented work techniques and the passion for beauty have brought the national and international appreciation such</w:t>
      </w:r>
      <w:r w:rsidR="00DE0E3A">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as four gold medals at the Int</w:t>
      </w: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ernational Salons of Inventions from Brussels, Moscow, Geneva, and Iasi. </w:t>
      </w:r>
    </w:p>
    <w:p w14:paraId="37BFB495" w14:textId="47744A70"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BA26324" wp14:editId="64FC8B2E">
            <wp:extent cx="5727700" cy="4304665"/>
            <wp:effectExtent l="0" t="0" r="635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5A6E8428" w14:textId="5F8B93DD" w:rsidR="00E54E7D" w:rsidRDefault="00EC7C3B"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Behind the SC Mozaic Vitralii SRL</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brand there is a vast experience in the artistic work. This experience is the result of the passion with which each project is delivered and also of the contribution of our artists who can be very proud of their impressive work portfolio.</w:t>
      </w:r>
    </w:p>
    <w:p w14:paraId="060C1EC7" w14:textId="4F7B78B0"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28B4435" wp14:editId="33D7112A">
            <wp:extent cx="2725947" cy="20180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7060" cy="2048466"/>
                    </a:xfrm>
                    <a:prstGeom prst="rect">
                      <a:avLst/>
                    </a:prstGeom>
                    <a:noFill/>
                    <a:ln>
                      <a:noFill/>
                    </a:ln>
                  </pic:spPr>
                </pic:pic>
              </a:graphicData>
            </a:graphic>
          </wp:inline>
        </w:drawing>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C1E0141" wp14:editId="253B9541">
            <wp:extent cx="2993366" cy="201803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19753" cy="2035820"/>
                    </a:xfrm>
                    <a:prstGeom prst="rect">
                      <a:avLst/>
                    </a:prstGeom>
                    <a:noFill/>
                    <a:ln>
                      <a:noFill/>
                    </a:ln>
                  </pic:spPr>
                </pic:pic>
              </a:graphicData>
            </a:graphic>
          </wp:inline>
        </w:drawing>
      </w:r>
    </w:p>
    <w:p w14:paraId="5CD0E791" w14:textId="4A68843C" w:rsidR="00E54E7D" w:rsidRPr="00B67E1C" w:rsidRDefault="00EC7C3B"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The SC Mozaic Vitralii SRL</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Collection is renewed every day with unique works of art which arrive in front of you after hours of meticulous painstaking work of a dedicated team including over 200 painters, graphic designers, draughts men, iconographers and mosaic artists whose talent and devotion are reflected in the remarkable creations which decorate and embellish galleries of art, famous churches and cathedrals all over the world, but also private houses and hotels where their artistic value brings a touch of style and elegance. Besides those ten thousands of square meters of mosaic which embellishes a growing number of worshipping p</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laces from Romania, SC Mozaic Vitralii SRL</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has also made extensive works in Greece, Italy, Republic of Moldova, Scotland and Austria.</w:t>
      </w:r>
    </w:p>
    <w:p w14:paraId="55509B3D" w14:textId="5A1D3290" w:rsidR="00E54E7D" w:rsidRPr="00B67E1C"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A1B8905" wp14:editId="6157E167">
            <wp:extent cx="2527540" cy="3182548"/>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44913" cy="3204423"/>
                    </a:xfrm>
                    <a:prstGeom prst="rect">
                      <a:avLst/>
                    </a:prstGeom>
                    <a:noFill/>
                    <a:ln>
                      <a:noFill/>
                    </a:ln>
                  </pic:spPr>
                </pic:pic>
              </a:graphicData>
            </a:graphic>
          </wp:inline>
        </w:drawing>
      </w:r>
      <w:r w:rsidR="00D57C4E">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57C4E">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93805B8" wp14:editId="7ECB5E25">
            <wp:extent cx="2415396" cy="3166231"/>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56291" cy="3219839"/>
                    </a:xfrm>
                    <a:prstGeom prst="rect">
                      <a:avLst/>
                    </a:prstGeom>
                    <a:noFill/>
                    <a:ln>
                      <a:noFill/>
                    </a:ln>
                  </pic:spPr>
                </pic:pic>
              </a:graphicData>
            </a:graphic>
          </wp:inline>
        </w:drawing>
      </w:r>
    </w:p>
    <w:p w14:paraId="22D4E466" w14:textId="4BE1E44D" w:rsidR="00AE0D6D" w:rsidRDefault="00D57C4E"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2B2B4A78" wp14:editId="646FFC73">
            <wp:extent cx="5589917" cy="2813303"/>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64292" cy="2850734"/>
                    </a:xfrm>
                    <a:prstGeom prst="rect">
                      <a:avLst/>
                    </a:prstGeom>
                    <a:noFill/>
                    <a:ln>
                      <a:noFill/>
                    </a:ln>
                  </pic:spPr>
                </pic:pic>
              </a:graphicData>
            </a:graphic>
          </wp:inline>
        </w:drawing>
      </w:r>
    </w:p>
    <w:p w14:paraId="3EF4EEA5" w14:textId="2CE8A944" w:rsidR="00AE0D6D" w:rsidRDefault="00D57C4E"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75BB7A0" wp14:editId="2505D33B">
            <wp:extent cx="2749541" cy="4149306"/>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9642" cy="4164550"/>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515540B" wp14:editId="0649D0CE">
            <wp:extent cx="2747673" cy="4146489"/>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2651" cy="4184183"/>
                    </a:xfrm>
                    <a:prstGeom prst="rect">
                      <a:avLst/>
                    </a:prstGeom>
                    <a:noFill/>
                    <a:ln>
                      <a:noFill/>
                    </a:ln>
                  </pic:spPr>
                </pic:pic>
              </a:graphicData>
            </a:graphic>
          </wp:inline>
        </w:drawing>
      </w:r>
    </w:p>
    <w:p w14:paraId="5FBF0E4B" w14:textId="6DB20982" w:rsidR="00AE0D6D" w:rsidRDefault="00D57C4E"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7E5A49C1" wp14:editId="19124A1D">
            <wp:extent cx="5727700" cy="4304665"/>
            <wp:effectExtent l="0" t="0" r="635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33502E21" w14:textId="51D63BC7" w:rsidR="00AE0D6D" w:rsidRDefault="007C3E15"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0140C38" wp14:editId="5EA74385">
            <wp:extent cx="5727700" cy="4304665"/>
            <wp:effectExtent l="0" t="0" r="635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0778ACC5" w14:textId="1B778984" w:rsidR="00E54E7D" w:rsidRDefault="00E54E7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Any idea can be artistically interpreted by our experts and afterwards there is the possibility of custom execution under your order of interior or exterior de</w:t>
      </w:r>
      <w:r w:rsidR="00EC7C3B">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sign project in the SC Mozaic Vitralii SRL</w:t>
      </w: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style.</w:t>
      </w:r>
    </w:p>
    <w:p w14:paraId="48B44C41" w14:textId="77777777" w:rsidR="007C3E15"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222D7A6" wp14:editId="736A9AD6">
            <wp:extent cx="5796951" cy="35329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5914" cy="3623762"/>
                    </a:xfrm>
                    <a:prstGeom prst="rect">
                      <a:avLst/>
                    </a:prstGeom>
                    <a:noFill/>
                    <a:ln>
                      <a:noFill/>
                    </a:ln>
                  </pic:spPr>
                </pic:pic>
              </a:graphicData>
            </a:graphic>
          </wp:inline>
        </w:drawing>
      </w:r>
    </w:p>
    <w:p w14:paraId="56E4E9A0" w14:textId="5BC3078A" w:rsidR="00B67E1C" w:rsidRDefault="00B67E1C"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stained glass is an art style which combines utility with beauty. The painted glass pieces are placed symmetrically and asymmetrically; they are mounted through the lead networks both for windows and for doors.</w:t>
      </w:r>
    </w:p>
    <w:p w14:paraId="64052674" w14:textId="6531FEC7" w:rsidR="007C3E15" w:rsidRPr="00B67E1C"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215B6EC" wp14:editId="63639EBD">
            <wp:extent cx="2566523" cy="3424687"/>
            <wp:effectExtent l="0" t="0" r="571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81710" cy="3444952"/>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83E9A45" wp14:editId="703676CD">
            <wp:extent cx="2579453" cy="344194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87999" cy="3453344"/>
                    </a:xfrm>
                    <a:prstGeom prst="rect">
                      <a:avLst/>
                    </a:prstGeom>
                    <a:noFill/>
                    <a:ln>
                      <a:noFill/>
                    </a:ln>
                  </pic:spPr>
                </pic:pic>
              </a:graphicData>
            </a:graphic>
          </wp:inline>
        </w:drawing>
      </w:r>
    </w:p>
    <w:p w14:paraId="701D1B9A" w14:textId="4A080144" w:rsidR="00B67E1C" w:rsidRDefault="00B67E1C"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entire beauty of the painted glass chromatically boosted by light was transferred from the ecclesiastic area to the profane one, thereby increasing the value of the residential interiors.</w:t>
      </w:r>
    </w:p>
    <w:p w14:paraId="302579E7" w14:textId="2E1F20BF" w:rsidR="007C3E15"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ECA92A1" wp14:editId="03FCC99E">
            <wp:extent cx="2624707" cy="3502324"/>
            <wp:effectExtent l="0" t="0" r="444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42286" cy="3525780"/>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053F180" wp14:editId="4520C163">
            <wp:extent cx="2620002" cy="3496046"/>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65399" cy="3556622"/>
                    </a:xfrm>
                    <a:prstGeom prst="rect">
                      <a:avLst/>
                    </a:prstGeom>
                    <a:noFill/>
                    <a:ln>
                      <a:noFill/>
                    </a:ln>
                  </pic:spPr>
                </pic:pic>
              </a:graphicData>
            </a:graphic>
          </wp:inline>
        </w:drawing>
      </w:r>
    </w:p>
    <w:p w14:paraId="3D6C4CCD" w14:textId="77777777" w:rsidR="009C42C8" w:rsidRDefault="009C42C8"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0CB669E" w14:textId="77777777" w:rsidR="009C42C8" w:rsidRDefault="009C42C8"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1BCCF39" w14:textId="7ECB1AAD" w:rsidR="007C3E15" w:rsidRDefault="009C42C8"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F538D99" wp14:editId="43DF1BF0">
            <wp:extent cx="5865962" cy="3709670"/>
            <wp:effectExtent l="0" t="0" r="190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66670" cy="3710118"/>
                    </a:xfrm>
                    <a:prstGeom prst="rect">
                      <a:avLst/>
                    </a:prstGeom>
                    <a:noFill/>
                    <a:ln>
                      <a:noFill/>
                    </a:ln>
                  </pic:spPr>
                </pic:pic>
              </a:graphicData>
            </a:graphic>
          </wp:inline>
        </w:drawing>
      </w:r>
    </w:p>
    <w:p w14:paraId="1DADFAAA" w14:textId="64559EB8" w:rsidR="007C3E15" w:rsidRDefault="009C30A4"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683D23A" wp14:editId="04349956">
            <wp:extent cx="5917721" cy="3795395"/>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18858" cy="3796124"/>
                    </a:xfrm>
                    <a:prstGeom prst="rect">
                      <a:avLst/>
                    </a:prstGeom>
                    <a:noFill/>
                    <a:ln>
                      <a:noFill/>
                    </a:ln>
                  </pic:spPr>
                </pic:pic>
              </a:graphicData>
            </a:graphic>
          </wp:inline>
        </w:drawing>
      </w:r>
    </w:p>
    <w:p w14:paraId="6A29174F" w14:textId="5E55DBF5" w:rsidR="007C3E15"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BDEAE68" w14:textId="47F829F8" w:rsidR="00B67E1C" w:rsidRDefault="009C42C8"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DE4CF2F" wp14:editId="229F30EB">
            <wp:extent cx="2553229" cy="383012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77534" cy="3866588"/>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75AC42D" wp14:editId="77C110C4">
            <wp:extent cx="2869873" cy="3829467"/>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92285" cy="3859372"/>
                    </a:xfrm>
                    <a:prstGeom prst="rect">
                      <a:avLst/>
                    </a:prstGeom>
                    <a:noFill/>
                    <a:ln>
                      <a:noFill/>
                    </a:ln>
                  </pic:spPr>
                </pic:pic>
              </a:graphicData>
            </a:graphic>
          </wp:inline>
        </w:drawing>
      </w:r>
    </w:p>
    <w:p w14:paraId="37EDCA5E" w14:textId="074E7A76" w:rsidR="009C42C8" w:rsidRDefault="009C42C8" w:rsidP="00390B0F">
      <w:pPr>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8BCB35E" w14:textId="6208A6FE"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A7262D5" wp14:editId="66583C28">
            <wp:extent cx="5727700" cy="3795395"/>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209BD079" w14:textId="77777777"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EF1612C" w14:textId="77777777"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72B4BF6" w14:textId="77777777" w:rsidR="009C30A4" w:rsidRDefault="009C30A4"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47AB6EE" w14:textId="500EE9C7"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A613B50" wp14:editId="3B416E54">
            <wp:extent cx="5727700" cy="3795395"/>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54E562C2" w14:textId="53391607" w:rsidR="009C42C8" w:rsidRPr="009C42C8" w:rsidRDefault="009C30A4" w:rsidP="009C42C8">
      <w:pPr>
        <w:rPr>
          <w:sz w:val="28"/>
          <w:szCs w:val="28"/>
        </w:rPr>
      </w:pPr>
      <w:r>
        <w:rPr>
          <w:noProof/>
          <w:sz w:val="28"/>
          <w:szCs w:val="28"/>
          <w:lang w:val="en-US"/>
        </w:rPr>
        <w:drawing>
          <wp:inline distT="0" distB="0" distL="0" distR="0" wp14:anchorId="30E6462E" wp14:editId="452262E7">
            <wp:extent cx="5727700" cy="4304665"/>
            <wp:effectExtent l="0" t="0" r="635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r>
        <w:rPr>
          <w:sz w:val="28"/>
          <w:szCs w:val="28"/>
        </w:rPr>
        <w:t xml:space="preserve">                     </w:t>
      </w:r>
    </w:p>
    <w:p w14:paraId="3CF0D7B3" w14:textId="366302A7" w:rsidR="00390B0F" w:rsidRDefault="00390B0F"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90B0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The mosaic, as a decorative piece of work, represents an artistic blend between some marble elements (tessere), granite, glass etc. of different colours held together through a binder such as mortar and mastic.</w:t>
      </w:r>
    </w:p>
    <w:p w14:paraId="0F69A1DA" w14:textId="7E1CB1FA" w:rsidR="009C30A4" w:rsidRPr="00390B0F" w:rsidRDefault="009C30A4"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2B52202" wp14:editId="3C365D44">
            <wp:extent cx="2100752" cy="2812212"/>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13406" cy="2829152"/>
                    </a:xfrm>
                    <a:prstGeom prst="rect">
                      <a:avLst/>
                    </a:prstGeom>
                    <a:noFill/>
                    <a:ln>
                      <a:noFill/>
                    </a:ln>
                  </pic:spPr>
                </pic:pic>
              </a:graphicData>
            </a:graphic>
          </wp:inline>
        </w:drawing>
      </w:r>
      <w:r w:rsidR="00814FF2">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14FF2">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7596588" wp14:editId="10BD05B6">
            <wp:extent cx="2222912" cy="2829464"/>
            <wp:effectExtent l="0" t="0" r="635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0064" cy="2864025"/>
                    </a:xfrm>
                    <a:prstGeom prst="rect">
                      <a:avLst/>
                    </a:prstGeom>
                    <a:noFill/>
                    <a:ln>
                      <a:noFill/>
                    </a:ln>
                  </pic:spPr>
                </pic:pic>
              </a:graphicData>
            </a:graphic>
          </wp:inline>
        </w:drawing>
      </w:r>
    </w:p>
    <w:p w14:paraId="397AEBCC" w14:textId="38B3C369" w:rsidR="00814FF2" w:rsidRDefault="00814FF2"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31243E4" wp14:editId="6640F951">
            <wp:extent cx="2111541" cy="274320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29632" cy="2766703"/>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95BE9F5" wp14:editId="442F849C">
            <wp:extent cx="2119719" cy="27685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47384" cy="2804713"/>
                    </a:xfrm>
                    <a:prstGeom prst="rect">
                      <a:avLst/>
                    </a:prstGeom>
                    <a:noFill/>
                    <a:ln>
                      <a:noFill/>
                    </a:ln>
                  </pic:spPr>
                </pic:pic>
              </a:graphicData>
            </a:graphic>
          </wp:inline>
        </w:drawing>
      </w:r>
    </w:p>
    <w:p w14:paraId="1F1A5DA3" w14:textId="50131CC3" w:rsidR="00814FF2" w:rsidRDefault="00814FF2"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973DF58" wp14:editId="126C9A35">
            <wp:extent cx="1513243" cy="2018581"/>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45917" cy="2062166"/>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30B2805" wp14:editId="3F2EC422">
            <wp:extent cx="1244549" cy="20099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67954" cy="2047754"/>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FC4248C" wp14:editId="7A90D78B">
            <wp:extent cx="1480909" cy="1975449"/>
            <wp:effectExtent l="0" t="0" r="508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94495" cy="1993571"/>
                    </a:xfrm>
                    <a:prstGeom prst="rect">
                      <a:avLst/>
                    </a:prstGeom>
                    <a:noFill/>
                    <a:ln>
                      <a:noFill/>
                    </a:ln>
                  </pic:spPr>
                </pic:pic>
              </a:graphicData>
            </a:graphic>
          </wp:inline>
        </w:drawing>
      </w:r>
    </w:p>
    <w:p w14:paraId="40B3EAEF" w14:textId="489E2F48" w:rsidR="00390B0F" w:rsidRPr="00390B0F" w:rsidRDefault="00EC7C3B"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SC Mozaic Vitralii SRL</w:t>
      </w:r>
      <w:r w:rsidR="00390B0F" w:rsidRPr="00390B0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has developed the mosaic techniques using the junctions of the double glazed glass mosaic.</w:t>
      </w:r>
      <w:r w:rsidR="009C30A4">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17CC658" wp14:editId="18264A81">
            <wp:extent cx="5727700" cy="379539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7D8FF34A" w14:textId="5247BB91" w:rsidR="00390B0F"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76B8FEF" wp14:editId="15AE47C1">
            <wp:extent cx="5727700" cy="4304665"/>
            <wp:effectExtent l="0" t="0" r="635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24F38D55" w14:textId="106056FE"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A6AA1F7" wp14:editId="5F4914B3">
            <wp:extent cx="5727700" cy="3838575"/>
            <wp:effectExtent l="0" t="0" r="635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7700" cy="3838575"/>
                    </a:xfrm>
                    <a:prstGeom prst="rect">
                      <a:avLst/>
                    </a:prstGeom>
                    <a:noFill/>
                    <a:ln>
                      <a:noFill/>
                    </a:ln>
                  </pic:spPr>
                </pic:pic>
              </a:graphicData>
            </a:graphic>
          </wp:inline>
        </w:drawing>
      </w:r>
    </w:p>
    <w:p w14:paraId="5AF5F529" w14:textId="1C52A676"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9C8AB79" w14:textId="12671A0D"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5F1714" w14:textId="3CF9B9C7"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D26F6CD" wp14:editId="2D7B0A12">
            <wp:extent cx="5727700" cy="379539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5358DE95" w14:textId="725C2EE8"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58076A9" w14:textId="21A8085B"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7AF54A1C" wp14:editId="779F57C0">
            <wp:extent cx="5727700" cy="3795395"/>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46555E3B" w14:textId="397958A2"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F4A0342" w14:textId="492C70FA"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AB112AA" wp14:editId="4F840E9F">
            <wp:extent cx="5727700" cy="4304665"/>
            <wp:effectExtent l="0" t="0" r="635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48F70CF3" w14:textId="5EEC089B"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0AF229A9" wp14:editId="69363069">
            <wp:extent cx="5727700" cy="379539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201301B2" w14:textId="0585B508"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F90BFB6" w14:textId="77777777" w:rsidR="00CD510A" w:rsidRDefault="00CD510A"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B4033CC" w14:textId="5AC5D21A" w:rsidR="00EC7C3B" w:rsidRPr="00446422" w:rsidRDefault="00EC7C3B"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9ABA952" w14:textId="77777777" w:rsidR="00EC7C3B" w:rsidRPr="00CD510A" w:rsidRDefault="00EC7C3B"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77B4D4D" w14:textId="4A1AA4F8" w:rsidR="00CD510A" w:rsidRPr="00CD510A" w:rsidRDefault="00CD510A"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23FE72" w14:textId="47320515" w:rsidR="00CD510A" w:rsidRPr="00CD510A" w:rsidRDefault="00CD510A" w:rsidP="00E54E7D">
      <w:pPr>
        <w:rPr>
          <w:color w:val="000000" w:themeColor="text1"/>
          <w:sz w:val="32"/>
          <w:szCs w:val="32"/>
          <w:vertAlign w:val="sub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sectPr w:rsidR="00CD510A" w:rsidRPr="00CD510A" w:rsidSect="00A844C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562E4B" w14:textId="77777777" w:rsidR="004A0D80" w:rsidRDefault="004A0D80" w:rsidP="00A844C2">
      <w:pPr>
        <w:spacing w:after="0" w:line="240" w:lineRule="auto"/>
      </w:pPr>
      <w:r>
        <w:separator/>
      </w:r>
    </w:p>
  </w:endnote>
  <w:endnote w:type="continuationSeparator" w:id="0">
    <w:p w14:paraId="49459FEB" w14:textId="77777777" w:rsidR="004A0D80" w:rsidRDefault="004A0D80" w:rsidP="00A844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9F05D9" w14:textId="77777777" w:rsidR="004A0D80" w:rsidRDefault="004A0D80" w:rsidP="00A844C2">
      <w:pPr>
        <w:spacing w:after="0" w:line="240" w:lineRule="auto"/>
      </w:pPr>
      <w:r>
        <w:separator/>
      </w:r>
    </w:p>
  </w:footnote>
  <w:footnote w:type="continuationSeparator" w:id="0">
    <w:p w14:paraId="4B2B4FD4" w14:textId="77777777" w:rsidR="004A0D80" w:rsidRDefault="004A0D80" w:rsidP="00A844C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E7D"/>
    <w:rsid w:val="0010168D"/>
    <w:rsid w:val="00172C0E"/>
    <w:rsid w:val="001944B9"/>
    <w:rsid w:val="00265D30"/>
    <w:rsid w:val="002C3B97"/>
    <w:rsid w:val="00390B0F"/>
    <w:rsid w:val="004020CE"/>
    <w:rsid w:val="00405294"/>
    <w:rsid w:val="00446422"/>
    <w:rsid w:val="00495000"/>
    <w:rsid w:val="004A0D80"/>
    <w:rsid w:val="005E4FAD"/>
    <w:rsid w:val="006109D9"/>
    <w:rsid w:val="0061375E"/>
    <w:rsid w:val="006A0B49"/>
    <w:rsid w:val="00725774"/>
    <w:rsid w:val="007C3E15"/>
    <w:rsid w:val="00814FF2"/>
    <w:rsid w:val="008651D7"/>
    <w:rsid w:val="008C2FD3"/>
    <w:rsid w:val="009B62A2"/>
    <w:rsid w:val="009C30A4"/>
    <w:rsid w:val="009C42C8"/>
    <w:rsid w:val="00A844C2"/>
    <w:rsid w:val="00AE0D6D"/>
    <w:rsid w:val="00B67E1C"/>
    <w:rsid w:val="00C66EDB"/>
    <w:rsid w:val="00C87143"/>
    <w:rsid w:val="00C9621B"/>
    <w:rsid w:val="00CD510A"/>
    <w:rsid w:val="00D345B0"/>
    <w:rsid w:val="00D57C4E"/>
    <w:rsid w:val="00DE0E3A"/>
    <w:rsid w:val="00DE145F"/>
    <w:rsid w:val="00E54E7D"/>
    <w:rsid w:val="00E70327"/>
    <w:rsid w:val="00EC7C3B"/>
    <w:rsid w:val="00F62D6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E7A055"/>
  <w15:chartTrackingRefBased/>
  <w15:docId w15:val="{37926C0A-8D11-40B0-8303-53F0390FC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D510A"/>
    <w:rPr>
      <w:color w:val="0563C1" w:themeColor="hyperlink"/>
      <w:u w:val="single"/>
    </w:rPr>
  </w:style>
  <w:style w:type="character" w:customStyle="1" w:styleId="UnresolvedMention">
    <w:name w:val="Unresolved Mention"/>
    <w:basedOn w:val="DefaultParagraphFont"/>
    <w:uiPriority w:val="99"/>
    <w:semiHidden/>
    <w:unhideWhenUsed/>
    <w:rsid w:val="00CD510A"/>
    <w:rPr>
      <w:color w:val="605E5C"/>
      <w:shd w:val="clear" w:color="auto" w:fill="E1DFDD"/>
    </w:rPr>
  </w:style>
  <w:style w:type="paragraph" w:styleId="Header">
    <w:name w:val="header"/>
    <w:basedOn w:val="Normal"/>
    <w:link w:val="HeaderChar"/>
    <w:uiPriority w:val="99"/>
    <w:unhideWhenUsed/>
    <w:rsid w:val="00A844C2"/>
    <w:pPr>
      <w:tabs>
        <w:tab w:val="center" w:pos="4513"/>
        <w:tab w:val="right" w:pos="9026"/>
      </w:tabs>
      <w:spacing w:after="0" w:line="240" w:lineRule="auto"/>
    </w:pPr>
  </w:style>
  <w:style w:type="character" w:customStyle="1" w:styleId="HeaderChar">
    <w:name w:val="Header Char"/>
    <w:basedOn w:val="DefaultParagraphFont"/>
    <w:link w:val="Header"/>
    <w:uiPriority w:val="99"/>
    <w:rsid w:val="00A844C2"/>
  </w:style>
  <w:style w:type="paragraph" w:styleId="Footer">
    <w:name w:val="footer"/>
    <w:basedOn w:val="Normal"/>
    <w:link w:val="FooterChar"/>
    <w:uiPriority w:val="99"/>
    <w:unhideWhenUsed/>
    <w:rsid w:val="00A844C2"/>
    <w:pPr>
      <w:tabs>
        <w:tab w:val="center" w:pos="4513"/>
        <w:tab w:val="right" w:pos="9026"/>
      </w:tabs>
      <w:spacing w:after="0" w:line="240" w:lineRule="auto"/>
    </w:pPr>
  </w:style>
  <w:style w:type="character" w:customStyle="1" w:styleId="FooterChar">
    <w:name w:val="Footer Char"/>
    <w:basedOn w:val="DefaultParagraphFont"/>
    <w:link w:val="Footer"/>
    <w:uiPriority w:val="99"/>
    <w:rsid w:val="00A844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2453280">
      <w:bodyDiv w:val="1"/>
      <w:marLeft w:val="0"/>
      <w:marRight w:val="0"/>
      <w:marTop w:val="0"/>
      <w:marBottom w:val="0"/>
      <w:divBdr>
        <w:top w:val="none" w:sz="0" w:space="0" w:color="auto"/>
        <w:left w:val="none" w:sz="0" w:space="0" w:color="auto"/>
        <w:bottom w:val="none" w:sz="0" w:space="0" w:color="auto"/>
        <w:right w:val="none" w:sz="0" w:space="0" w:color="auto"/>
      </w:divBdr>
    </w:div>
    <w:div w:id="1277711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TotalTime>
  <Pages>19</Pages>
  <Words>484</Words>
  <Characters>2759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C</dc:creator>
  <cp:keywords/>
  <dc:description/>
  <cp:lastModifiedBy>Microsoft account</cp:lastModifiedBy>
  <cp:revision>16</cp:revision>
  <cp:lastPrinted>2026-01-12T17:09:00Z</cp:lastPrinted>
  <dcterms:created xsi:type="dcterms:W3CDTF">2024-08-26T04:12:00Z</dcterms:created>
  <dcterms:modified xsi:type="dcterms:W3CDTF">2026-02-16T11:32:00Z</dcterms:modified>
</cp:coreProperties>
</file>